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pPr>
      <w:r>
        <w:rPr>
          <w:rFonts w:ascii="Arial" w:hAnsi="Arial"/>
          <w:color w:val="000000"/>
          <w:sz w:val="22"/>
        </w:rPr>
        <w:t xml:space="preserve">                                                                                  </w:t>
      </w:r>
      <w:r>
        <w:rPr>
          <w:rFonts w:ascii="Arial" w:hAnsi="Arial"/>
          <w:color w:val="000000"/>
          <w:sz w:val="22"/>
        </w:rPr>
        <w:t xml:space="preserve">Ai gent.mi colleghi e genitori             </w:t>
      </w:r>
    </w:p>
    <w:p>
      <w:pPr>
        <w:pStyle w:val="Textbody"/>
        <w:spacing w:lineRule="auto" w:line="240" w:before="0" w:after="0"/>
        <w:rPr/>
      </w:pPr>
      <w:r>
        <w:rPr>
          <w:rFonts w:ascii="Arial" w:hAnsi="Arial"/>
          <w:color w:val="000000"/>
          <w:sz w:val="22"/>
        </w:rPr>
        <w:t xml:space="preserve">                                                                                  </w:t>
      </w:r>
      <w:r>
        <w:rPr>
          <w:rFonts w:ascii="Arial" w:hAnsi="Arial"/>
          <w:color w:val="000000"/>
          <w:sz w:val="22"/>
        </w:rPr>
        <w:t>delle classi II e III</w:t>
      </w:r>
    </w:p>
    <w:p>
      <w:pPr>
        <w:pStyle w:val="Textbody"/>
        <w:spacing w:lineRule="auto" w:line="240" w:before="0" w:after="0"/>
        <w:jc w:val="center"/>
        <w:rPr/>
      </w:pPr>
      <w:r>
        <w:rPr>
          <w:rFonts w:ascii="Arial" w:hAnsi="Arial"/>
          <w:color w:val="000000"/>
          <w:sz w:val="22"/>
        </w:rPr>
        <w:t xml:space="preserve">                                                                                </w:t>
      </w:r>
      <w:r>
        <w:rPr>
          <w:rFonts w:ascii="Arial" w:hAnsi="Arial"/>
          <w:color w:val="000000"/>
          <w:sz w:val="22"/>
        </w:rPr>
        <w:t>e p.c. alla c.a. della D. S. dell' I.C. “T. Vecellio”</w:t>
      </w:r>
    </w:p>
    <w:p>
      <w:pPr>
        <w:pStyle w:val="Textbody"/>
        <w:spacing w:lineRule="auto" w:line="240" w:before="0" w:after="0"/>
        <w:rPr/>
      </w:pPr>
      <w:r>
        <w:rPr>
          <w:rFonts w:ascii="Arial" w:hAnsi="Arial"/>
          <w:color w:val="000000"/>
          <w:sz w:val="22"/>
        </w:rPr>
        <w:t xml:space="preserve">                                                                                                 </w:t>
      </w:r>
    </w:p>
    <w:p>
      <w:pPr>
        <w:pStyle w:val="Textbody"/>
        <w:spacing w:lineRule="auto" w:line="240" w:before="0" w:after="0"/>
        <w:jc w:val="right"/>
        <w:rPr>
          <w:rFonts w:ascii="Arial" w:hAnsi="Arial"/>
          <w:color w:val="000000"/>
          <w:sz w:val="22"/>
        </w:rPr>
      </w:pPr>
      <w:r>
        <w:rPr>
          <w:rFonts w:ascii="Arial" w:hAnsi="Arial"/>
          <w:color w:val="000000"/>
          <w:sz w:val="22"/>
        </w:rPr>
      </w:r>
    </w:p>
    <w:p>
      <w:pPr>
        <w:pStyle w:val="Textbody"/>
        <w:spacing w:lineRule="auto" w:line="240" w:before="0" w:after="0"/>
        <w:jc w:val="right"/>
        <w:rPr>
          <w:rFonts w:ascii="Arial" w:hAnsi="Arial"/>
          <w:color w:val="000000"/>
          <w:sz w:val="22"/>
        </w:rPr>
      </w:pPr>
      <w:r>
        <w:rPr>
          <w:rFonts w:ascii="Arial" w:hAnsi="Arial"/>
          <w:color w:val="000000"/>
          <w:sz w:val="22"/>
        </w:rPr>
      </w:r>
    </w:p>
    <w:p>
      <w:pPr>
        <w:pStyle w:val="Textbody"/>
        <w:spacing w:lineRule="auto" w:line="240" w:before="0" w:after="0"/>
        <w:jc w:val="both"/>
        <w:rPr>
          <w:rFonts w:ascii="Arial" w:hAnsi="Arial"/>
          <w:b/>
          <w:b/>
          <w:bCs/>
          <w:color w:val="000000"/>
          <w:sz w:val="22"/>
        </w:rPr>
      </w:pPr>
      <w:r>
        <w:rPr>
          <w:rFonts w:ascii="Arial" w:hAnsi="Arial"/>
          <w:b/>
          <w:bCs/>
          <w:color w:val="000000"/>
          <w:sz w:val="22"/>
        </w:rPr>
        <w:t>Oggetto: attività di orientamento per le classi II e III  dell'Istituto.</w:t>
      </w:r>
    </w:p>
    <w:p>
      <w:pPr>
        <w:pStyle w:val="Textbody"/>
        <w:spacing w:lineRule="auto" w:line="240" w:before="0" w:after="0"/>
        <w:jc w:val="both"/>
        <w:rPr>
          <w:rFonts w:ascii="Arial" w:hAnsi="Arial"/>
          <w:color w:val="000000"/>
          <w:sz w:val="22"/>
        </w:rPr>
      </w:pPr>
      <w:r>
        <w:rPr>
          <w:rFonts w:ascii="Arial" w:hAnsi="Arial"/>
          <w:color w:val="000000"/>
          <w:sz w:val="22"/>
        </w:rPr>
      </w:r>
    </w:p>
    <w:p>
      <w:pPr>
        <w:pStyle w:val="Textbody"/>
        <w:spacing w:lineRule="auto" w:line="240" w:before="0" w:after="0"/>
        <w:jc w:val="both"/>
        <w:rPr>
          <w:rFonts w:ascii="Arial" w:hAnsi="Arial"/>
          <w:color w:val="000000"/>
          <w:sz w:val="22"/>
        </w:rPr>
      </w:pPr>
      <w:r>
        <w:rPr>
          <w:rFonts w:ascii="Arial" w:hAnsi="Arial"/>
          <w:color w:val="000000"/>
          <w:sz w:val="22"/>
        </w:rPr>
      </w:r>
    </w:p>
    <w:p>
      <w:pPr>
        <w:pStyle w:val="Textbody"/>
        <w:spacing w:lineRule="auto" w:line="240" w:before="0" w:after="0"/>
        <w:jc w:val="both"/>
        <w:rPr/>
      </w:pPr>
      <w:r>
        <w:rPr>
          <w:rFonts w:ascii="Arial" w:hAnsi="Arial"/>
          <w:b/>
          <w:bCs/>
          <w:color w:val="000000"/>
          <w:sz w:val="22"/>
        </w:rPr>
        <w:t xml:space="preserve">Orientare </w:t>
      </w:r>
      <w:r>
        <w:rPr>
          <w:rFonts w:ascii="Arial" w:hAnsi="Arial"/>
          <w:color w:val="000000"/>
          <w:sz w:val="22"/>
        </w:rPr>
        <w:t>significa mettere l</w:t>
      </w:r>
      <w:r>
        <w:rPr>
          <w:rFonts w:ascii="Arial" w:hAnsi="Arial"/>
          <w:color w:val="000000"/>
          <w:sz w:val="16"/>
        </w:rPr>
        <w:t>’</w:t>
      </w:r>
      <w:r>
        <w:rPr>
          <w:rFonts w:ascii="Arial" w:hAnsi="Arial"/>
          <w:color w:val="000000"/>
          <w:sz w:val="22"/>
        </w:rPr>
        <w:t xml:space="preserve">individuo nella condizione di </w:t>
      </w:r>
      <w:r>
        <w:rPr>
          <w:rFonts w:ascii="Arial" w:hAnsi="Arial"/>
          <w:b/>
          <w:bCs/>
          <w:i/>
          <w:iCs/>
          <w:color w:val="000000"/>
          <w:sz w:val="22"/>
        </w:rPr>
        <w:t>prendere coscienza di sé e di far fronte</w:t>
      </w:r>
      <w:r>
        <w:rPr>
          <w:rFonts w:ascii="Arial" w:hAnsi="Arial"/>
          <w:color w:val="000000"/>
          <w:sz w:val="22"/>
        </w:rPr>
        <w:t xml:space="preserve">, attraverso l' adeguamento dei suoi studi e della sua professione, </w:t>
      </w:r>
      <w:r>
        <w:rPr>
          <w:rFonts w:ascii="Arial" w:hAnsi="Arial"/>
          <w:b/>
          <w:bCs/>
          <w:i/>
          <w:iCs/>
          <w:color w:val="000000"/>
          <w:sz w:val="22"/>
        </w:rPr>
        <w:t>alle mutevoli esigenze della vita</w:t>
      </w:r>
      <w:r>
        <w:rPr>
          <w:rFonts w:ascii="Arial" w:hAnsi="Arial"/>
          <w:color w:val="000000"/>
          <w:sz w:val="22"/>
        </w:rPr>
        <w:t xml:space="preserve">, con il duplice obiettivo di </w:t>
      </w:r>
      <w:r>
        <w:rPr>
          <w:rFonts w:ascii="Arial" w:hAnsi="Arial"/>
          <w:b/>
          <w:bCs/>
          <w:i/>
          <w:iCs/>
          <w:color w:val="000000"/>
          <w:sz w:val="22"/>
        </w:rPr>
        <w:t>raggiungere il pieno sviluppo della persona</w:t>
      </w:r>
      <w:r>
        <w:rPr>
          <w:rFonts w:ascii="Arial" w:hAnsi="Arial"/>
          <w:color w:val="000000"/>
          <w:sz w:val="22"/>
        </w:rPr>
        <w:t xml:space="preserve"> e di </w:t>
      </w:r>
      <w:r>
        <w:rPr>
          <w:rFonts w:ascii="Arial" w:hAnsi="Arial"/>
          <w:b/>
          <w:bCs/>
          <w:i/>
          <w:iCs/>
          <w:color w:val="000000"/>
          <w:sz w:val="22"/>
        </w:rPr>
        <w:t>contribuire al progresso della società</w:t>
      </w:r>
      <w:r>
        <w:rPr>
          <w:rFonts w:ascii="Arial" w:hAnsi="Arial"/>
          <w:color w:val="000000"/>
          <w:sz w:val="22"/>
        </w:rPr>
        <w:t>.</w:t>
      </w:r>
      <w:r>
        <w:rPr>
          <w:rFonts w:ascii="Arial" w:hAnsi="Arial"/>
          <w:color w:val="000000"/>
          <w:sz w:val="22"/>
          <w:shd w:fill="FFFF00" w:val="clear"/>
        </w:rPr>
        <w:t xml:space="preserve"> L' orientamento quindi è quella attività di informazione e formazione che aiuta lo studente a scegliere il suo percorso scolastico</w:t>
      </w:r>
      <w:r>
        <w:rPr>
          <w:rFonts w:ascii="Arial" w:hAnsi="Arial"/>
          <w:color w:val="000000"/>
          <w:sz w:val="22"/>
        </w:rPr>
        <w:t>.</w:t>
      </w:r>
    </w:p>
    <w:p>
      <w:pPr>
        <w:pStyle w:val="Textbody"/>
        <w:spacing w:lineRule="auto" w:line="240" w:before="0" w:after="0"/>
        <w:jc w:val="both"/>
        <w:rPr>
          <w:rFonts w:ascii="Arial" w:hAnsi="Arial"/>
          <w:color w:val="000000"/>
          <w:sz w:val="22"/>
        </w:rPr>
      </w:pPr>
      <w:r>
        <w:rPr>
          <w:rFonts w:ascii="Arial" w:hAnsi="Arial"/>
          <w:color w:val="000000"/>
          <w:sz w:val="22"/>
        </w:rPr>
      </w:r>
    </w:p>
    <w:p>
      <w:pPr>
        <w:pStyle w:val="Textbody"/>
        <w:spacing w:lineRule="auto" w:line="240" w:before="0" w:after="0"/>
        <w:jc w:val="both"/>
        <w:rPr>
          <w:rFonts w:ascii="Arial" w:hAnsi="Arial"/>
          <w:b/>
          <w:b/>
          <w:bCs/>
          <w:color w:val="000000"/>
          <w:sz w:val="22"/>
        </w:rPr>
      </w:pPr>
      <w:r>
        <w:rPr>
          <w:rFonts w:ascii="Arial" w:hAnsi="Arial"/>
          <w:b/>
          <w:bCs/>
          <w:color w:val="000000"/>
          <w:sz w:val="22"/>
        </w:rPr>
        <w:t>Classi III</w:t>
      </w:r>
    </w:p>
    <w:p>
      <w:pPr>
        <w:pStyle w:val="Textbody"/>
        <w:spacing w:lineRule="auto" w:line="240" w:before="0" w:after="0"/>
        <w:jc w:val="both"/>
        <w:rPr>
          <w:rFonts w:ascii="Arial" w:hAnsi="Arial"/>
          <w:color w:val="000000"/>
          <w:sz w:val="22"/>
        </w:rPr>
      </w:pPr>
      <w:r>
        <w:rPr>
          <w:rFonts w:ascii="Arial" w:hAnsi="Arial"/>
          <w:color w:val="000000"/>
          <w:sz w:val="22"/>
        </w:rPr>
        <w:t>La scelta della scuola secondaria di secondo grado è una decisione impegnativa, a volte sofferta, che spesso mette in crisi sia lo studente interessato sia la sua famiglia.</w:t>
      </w:r>
    </w:p>
    <w:p>
      <w:pPr>
        <w:pStyle w:val="Textbody"/>
        <w:spacing w:lineRule="auto" w:line="240" w:before="0" w:after="0"/>
        <w:jc w:val="both"/>
        <w:rPr/>
      </w:pPr>
      <w:r>
        <w:rPr>
          <w:rFonts w:ascii="Arial" w:hAnsi="Arial"/>
          <w:color w:val="000000"/>
          <w:sz w:val="22"/>
        </w:rPr>
        <w:t>La scelta è importante e va valutata bene, analizzando almeno alcuni aspetti della situazione:</w:t>
      </w:r>
    </w:p>
    <w:p>
      <w:pPr>
        <w:pStyle w:val="Textbody"/>
        <w:spacing w:lineRule="auto" w:line="240" w:before="0" w:after="0"/>
        <w:jc w:val="both"/>
        <w:rPr/>
      </w:pPr>
      <w:r>
        <w:rPr>
          <w:rFonts w:ascii="Arial" w:hAnsi="Arial"/>
          <w:color w:val="000000"/>
          <w:sz w:val="22"/>
        </w:rPr>
        <w:t xml:space="preserve">1 - </w:t>
      </w:r>
      <w:r>
        <w:rPr>
          <w:rFonts w:ascii="Arial" w:hAnsi="Arial"/>
          <w:i/>
          <w:iCs/>
          <w:color w:val="000000"/>
          <w:sz w:val="22"/>
        </w:rPr>
        <w:t>le tendenze personali</w:t>
      </w:r>
      <w:r>
        <w:rPr>
          <w:rFonts w:ascii="Arial" w:hAnsi="Arial"/>
          <w:color w:val="000000"/>
          <w:sz w:val="22"/>
        </w:rPr>
        <w:t>, le competenze già acquisite, i gusti e le preferenze dello studente;</w:t>
      </w:r>
    </w:p>
    <w:p>
      <w:pPr>
        <w:pStyle w:val="Textbody"/>
        <w:spacing w:lineRule="auto" w:line="240" w:before="0" w:after="0"/>
        <w:jc w:val="both"/>
        <w:rPr/>
      </w:pPr>
      <w:r>
        <w:rPr>
          <w:rFonts w:ascii="Arial" w:hAnsi="Arial"/>
          <w:color w:val="000000"/>
          <w:sz w:val="22"/>
        </w:rPr>
        <w:t xml:space="preserve">2 - </w:t>
      </w:r>
      <w:r>
        <w:rPr>
          <w:rFonts w:ascii="Arial" w:hAnsi="Arial"/>
          <w:i/>
          <w:iCs/>
          <w:color w:val="000000"/>
          <w:sz w:val="22"/>
        </w:rPr>
        <w:t>le tipologie di scuole presenti sul territorio in cui egli risiede</w:t>
      </w:r>
      <w:r>
        <w:rPr>
          <w:rFonts w:ascii="Arial" w:hAnsi="Arial"/>
          <w:color w:val="000000"/>
          <w:sz w:val="22"/>
        </w:rPr>
        <w:t>;</w:t>
      </w:r>
    </w:p>
    <w:p>
      <w:pPr>
        <w:pStyle w:val="Textbody"/>
        <w:spacing w:lineRule="auto" w:line="240" w:before="0" w:after="0"/>
        <w:jc w:val="both"/>
        <w:rPr/>
      </w:pPr>
      <w:r>
        <w:rPr>
          <w:rFonts w:ascii="Arial" w:hAnsi="Arial"/>
          <w:color w:val="000000"/>
          <w:sz w:val="22"/>
        </w:rPr>
        <w:t xml:space="preserve">3 - </w:t>
      </w:r>
      <w:r>
        <w:rPr>
          <w:rFonts w:ascii="Arial" w:hAnsi="Arial"/>
          <w:i/>
          <w:iCs/>
          <w:color w:val="000000"/>
          <w:sz w:val="22"/>
        </w:rPr>
        <w:t>le prospettive future di lavoro</w:t>
      </w:r>
      <w:r>
        <w:rPr>
          <w:rFonts w:ascii="Arial" w:hAnsi="Arial"/>
          <w:color w:val="000000"/>
          <w:sz w:val="22"/>
        </w:rPr>
        <w:t>.</w:t>
      </w:r>
    </w:p>
    <w:p>
      <w:pPr>
        <w:pStyle w:val="Textbody"/>
        <w:spacing w:lineRule="auto" w:line="240" w:before="0" w:after="0"/>
        <w:jc w:val="both"/>
        <w:rPr>
          <w:rFonts w:ascii="Arial" w:hAnsi="Arial"/>
          <w:color w:val="000000"/>
          <w:sz w:val="22"/>
        </w:rPr>
      </w:pPr>
      <w:r>
        <w:rPr>
          <w:rFonts w:ascii="Arial" w:hAnsi="Arial"/>
          <w:color w:val="000000"/>
          <w:sz w:val="22"/>
        </w:rPr>
        <w:t>A tale proposito, la nostra scuola, di concerto con le istituzioni scolastiche e le associazioni professionali della provincia di Vicenza offre agli alunni una serie di opportunità di conoscenza ed esperienza per rendere più consapevole la scelta.</w:t>
      </w:r>
    </w:p>
    <w:p>
      <w:pPr>
        <w:pStyle w:val="Textbody"/>
        <w:spacing w:lineRule="auto" w:line="240" w:before="0" w:after="0"/>
        <w:jc w:val="both"/>
        <w:rPr/>
      </w:pPr>
      <w:r>
        <w:rPr>
          <w:rStyle w:val="Enfasiforte"/>
          <w:rFonts w:cs="Arial" w:ascii="Arial" w:hAnsi="Arial"/>
          <w:b w:val="false"/>
          <w:sz w:val="22"/>
        </w:rPr>
        <w:t>In particolare, l'Istituto Comprensivo di Sarcedo, facendo parte della rete di Thiene denominata “Crescere orientandosi”, ha programmato con gli altri partner degli incontri per genitori e ragazzi delle classi terze ritenendo che l'attività di orientamento non si debba fermare nonostante siano stati cancellati i finanziamenti regionali.</w:t>
      </w:r>
    </w:p>
    <w:p>
      <w:pPr>
        <w:pStyle w:val="Textbody"/>
        <w:spacing w:lineRule="auto" w:line="240" w:before="0" w:after="0"/>
        <w:jc w:val="both"/>
        <w:rPr/>
      </w:pPr>
      <w:r>
        <w:rPr>
          <w:rFonts w:ascii="Arial" w:hAnsi="Arial"/>
          <w:color w:val="000000"/>
          <w:sz w:val="22"/>
        </w:rPr>
        <w:t xml:space="preserve">I mesi di NOVEMBRE,DICEMBRE E GENNAIO saranno impegnativi per i nostri ragazzi.  Infatti, presso le scuole superiori del territorio, saranno organizzati gli </w:t>
      </w:r>
      <w:r>
        <w:rPr>
          <w:rFonts w:ascii="Arial" w:hAnsi="Arial"/>
          <w:b/>
          <w:bCs/>
          <w:i/>
          <w:iCs/>
          <w:color w:val="000000"/>
          <w:sz w:val="22"/>
        </w:rPr>
        <w:t>Open Days</w:t>
      </w:r>
      <w:r>
        <w:rPr>
          <w:rFonts w:ascii="Arial" w:hAnsi="Arial"/>
          <w:color w:val="000000"/>
          <w:sz w:val="22"/>
        </w:rPr>
        <w:t>, nel corso dei quali tutte le scuole superiori e i centri di formazione professionale terranno incontri per presentare le caratteristiche dei singoli corsi e offriranno tutte le informazioni possibili agli studenti di terza secondaria di primo grado e ai loro genitori.</w:t>
      </w:r>
    </w:p>
    <w:p>
      <w:pPr>
        <w:pStyle w:val="Textbody"/>
        <w:spacing w:lineRule="auto" w:line="240" w:before="0" w:after="0"/>
        <w:jc w:val="both"/>
        <w:rPr/>
      </w:pPr>
      <w:r>
        <w:rPr>
          <w:rFonts w:ascii="Arial" w:hAnsi="Arial"/>
          <w:color w:val="000000"/>
          <w:sz w:val="22"/>
        </w:rPr>
        <w:t xml:space="preserve">Durante questo periodo si svolgeranno lo </w:t>
      </w:r>
      <w:r>
        <w:rPr>
          <w:rFonts w:ascii="Arial" w:hAnsi="Arial"/>
          <w:b/>
          <w:bCs/>
          <w:i/>
          <w:iCs/>
          <w:color w:val="000000"/>
          <w:sz w:val="22"/>
        </w:rPr>
        <w:t>stage</w:t>
      </w:r>
      <w:r>
        <w:rPr>
          <w:rFonts w:ascii="Arial" w:hAnsi="Arial"/>
          <w:color w:val="000000"/>
          <w:sz w:val="22"/>
        </w:rPr>
        <w:t xml:space="preserve"> negli Istituti Secondari Thienesi e i </w:t>
      </w:r>
      <w:r>
        <w:rPr>
          <w:rFonts w:ascii="Arial" w:hAnsi="Arial"/>
          <w:b/>
          <w:bCs/>
          <w:i/>
          <w:iCs/>
          <w:color w:val="000000"/>
          <w:sz w:val="22"/>
        </w:rPr>
        <w:t>laboratori orientanti</w:t>
      </w:r>
      <w:r>
        <w:rPr>
          <w:rFonts w:ascii="Arial" w:hAnsi="Arial"/>
          <w:color w:val="000000"/>
          <w:sz w:val="22"/>
        </w:rPr>
        <w:t>. Nella giornata dedicata allo stage gli alunni si recheranno nell'Istituto prescelto accompagnati dai propri docenti ed assisteranno/parteciperanno alle lezioni.  I laboratori orientanti sono stati distribuiti in tre giornate e sono stati concepiti per chi a ridosso dell'iscrizione fosse ancora in dubbio su quale scuola scegliere dopo la secondaria di I grado. In questo caso si comunicherà al coordinatore di classe quale Istituto si desidera visitare. Per questioni organizzative è possibile recarsi al massimo in due scuole. In ogni caso, l'iscrizione ai laboratori DEVE ESSERE EFFETTUATA TRAMITE LA SCUOLA per garantire la copertura assicurativa dello studente.</w:t>
      </w:r>
    </w:p>
    <w:p>
      <w:pPr>
        <w:pStyle w:val="Textbody"/>
        <w:spacing w:lineRule="auto" w:line="240" w:before="0" w:after="0"/>
        <w:jc w:val="both"/>
        <w:rPr/>
      </w:pPr>
      <w:r>
        <w:rPr>
          <w:rFonts w:ascii="Arial" w:hAnsi="Arial"/>
          <w:color w:val="000000"/>
          <w:sz w:val="22"/>
        </w:rPr>
        <w:t xml:space="preserve">Si ricorda, inoltre, </w:t>
      </w:r>
      <w:r>
        <w:rPr>
          <w:rFonts w:ascii="Arial" w:hAnsi="Arial"/>
          <w:color w:val="000000"/>
          <w:sz w:val="22"/>
          <w:shd w:fill="FFFF00" w:val="clear"/>
        </w:rPr>
        <w:t>l'importanza della collaborazione tra scuola e famiglia</w:t>
      </w:r>
      <w:r>
        <w:rPr>
          <w:rFonts w:ascii="Arial" w:hAnsi="Arial"/>
          <w:color w:val="000000"/>
          <w:sz w:val="22"/>
        </w:rPr>
        <w:t xml:space="preserve"> in questo momento importante del percorso formativo scolastico dello studente. Una perfetta sinergia tra le due è indice di successo per i nostri ragazzi.</w:t>
      </w:r>
    </w:p>
    <w:p>
      <w:pPr>
        <w:pStyle w:val="Textbody"/>
        <w:spacing w:lineRule="auto" w:line="240" w:before="0" w:after="0"/>
        <w:jc w:val="both"/>
        <w:rPr/>
      </w:pPr>
      <w:r>
        <w:rPr>
          <w:rFonts w:ascii="Arial" w:hAnsi="Arial"/>
          <w:color w:val="000000"/>
          <w:sz w:val="22"/>
          <w:highlight w:val="lightGray"/>
        </w:rPr>
        <w:t xml:space="preserve">L'iscrizione alla scuola superiore presumibilmente scadrà il 31 gennaio 2020 e sarà effettuata, previa registrazione, al sito </w:t>
      </w:r>
      <w:hyperlink r:id="rId2">
        <w:r>
          <w:rPr>
            <w:rStyle w:val="ListLabel1"/>
            <w:rFonts w:cs="Arial" w:ascii="Arial" w:hAnsi="Arial"/>
            <w:color w:val="006621"/>
            <w:sz w:val="22"/>
            <w:szCs w:val="22"/>
            <w:highlight w:val="lightGray"/>
          </w:rPr>
          <w:t>www.istruzione.it/</w:t>
        </w:r>
      </w:hyperlink>
      <w:hyperlink r:id="rId3">
        <w:r>
          <w:rPr>
            <w:rStyle w:val="ListLabel2"/>
            <w:rFonts w:cs="Arial" w:ascii="Arial" w:hAnsi="Arial"/>
            <w:sz w:val="22"/>
            <w:szCs w:val="22"/>
            <w:highlight w:val="lightGray"/>
          </w:rPr>
          <w:t>iscrizionionline</w:t>
        </w:r>
      </w:hyperlink>
      <w:r>
        <w:rPr>
          <w:rFonts w:cs="Arial" w:ascii="Arial" w:hAnsi="Arial"/>
          <w:b/>
          <w:color w:val="006621"/>
          <w:sz w:val="22"/>
          <w:szCs w:val="22"/>
          <w:highlight w:val="lightGray"/>
        </w:rPr>
        <w:t xml:space="preserve"> </w:t>
      </w:r>
      <w:r>
        <w:rPr>
          <w:rFonts w:cs="Arial" w:ascii="Arial" w:hAnsi="Arial"/>
          <w:color w:val="000000"/>
          <w:sz w:val="22"/>
          <w:szCs w:val="22"/>
          <w:highlight w:val="lightGray"/>
        </w:rPr>
        <w:t>del Miur.</w:t>
      </w:r>
    </w:p>
    <w:p>
      <w:pPr>
        <w:pStyle w:val="Textbody"/>
        <w:spacing w:lineRule="auto" w:line="240" w:before="0" w:after="0"/>
        <w:jc w:val="both"/>
        <w:rPr>
          <w:rFonts w:ascii="Arial" w:hAnsi="Arial"/>
          <w:color w:val="000000"/>
          <w:sz w:val="22"/>
        </w:rPr>
      </w:pPr>
      <w:r>
        <w:rPr>
          <w:rFonts w:ascii="Arial" w:hAnsi="Arial"/>
          <w:color w:val="000000"/>
          <w:sz w:val="22"/>
        </w:rPr>
        <w:t>La segreteria sarà disponibile a chiarimenti o assistenza nel caso si riscontrassero difficoltà.</w:t>
      </w:r>
    </w:p>
    <w:p>
      <w:pPr>
        <w:pStyle w:val="Textbody"/>
        <w:spacing w:lineRule="auto" w:line="240" w:before="0" w:after="0"/>
        <w:jc w:val="both"/>
        <w:rPr/>
      </w:pPr>
      <w:r>
        <w:rPr/>
      </w:r>
    </w:p>
    <w:p>
      <w:pPr>
        <w:pStyle w:val="Textbody"/>
        <w:spacing w:lineRule="auto" w:line="240" w:before="0" w:after="0"/>
        <w:jc w:val="both"/>
        <w:rPr/>
      </w:pPr>
      <w:r>
        <w:rPr>
          <w:rStyle w:val="Enfasiforte"/>
          <w:rFonts w:ascii="Arial" w:hAnsi="Arial"/>
          <w:bCs w:val="false"/>
          <w:color w:val="000000"/>
          <w:sz w:val="22"/>
        </w:rPr>
        <w:t>Classi II</w:t>
      </w:r>
    </w:p>
    <w:p>
      <w:pPr>
        <w:pStyle w:val="Textbody"/>
        <w:spacing w:lineRule="auto" w:line="240" w:before="0" w:after="0"/>
        <w:jc w:val="both"/>
        <w:rPr/>
      </w:pPr>
      <w:r>
        <w:rPr>
          <w:rStyle w:val="Enfasiforte"/>
          <w:rFonts w:ascii="Arial" w:hAnsi="Arial"/>
          <w:b w:val="false"/>
          <w:color w:val="000000"/>
          <w:sz w:val="22"/>
        </w:rPr>
        <w:t>Le classi seconde inizieranno le attività di orientamento in classe con attività in orario curricolare e si concluderanno con lo stage in aprile. Lo stage intende essere un primo approccio con la scuola superiore perciò gli alunni verranno suddivisi in gruppi e, accompagnati dai docenti, visiteranno le scuole a cui verranno assegnati. Dovranno comportarsi come “giornalisti” e ricavare più informazioni possibili da riportare e rielaborare in un secondo momento in classe con i compagni.</w:t>
      </w:r>
    </w:p>
    <w:p>
      <w:pPr>
        <w:pStyle w:val="Normal"/>
        <w:spacing w:lineRule="auto" w:line="240" w:beforeAutospacing="1" w:after="0"/>
        <w:ind w:left="-284" w:hanging="0"/>
        <w:rPr>
          <w:rFonts w:ascii="Arial" w:hAnsi="Arial" w:eastAsia="Times New Roman" w:cs="Arial"/>
          <w:b/>
          <w:b/>
          <w:bCs/>
          <w:i/>
          <w:i/>
          <w:iCs/>
          <w:color w:val="000000"/>
          <w:sz w:val="26"/>
          <w:szCs w:val="26"/>
          <w:lang w:eastAsia="it-IT"/>
        </w:rPr>
      </w:pPr>
      <w:r>
        <w:rPr>
          <w:rFonts w:eastAsia="Times New Roman" w:cs="Arial" w:ascii="Arial" w:hAnsi="Arial"/>
          <w:b/>
          <w:bCs/>
          <w:i/>
          <w:iCs/>
          <w:color w:val="000000"/>
          <w:sz w:val="26"/>
          <w:szCs w:val="26"/>
          <w:lang w:eastAsia="it-IT"/>
        </w:rPr>
      </w:r>
    </w:p>
    <w:p>
      <w:pPr>
        <w:pStyle w:val="Normal"/>
        <w:spacing w:lineRule="auto" w:line="240" w:beforeAutospacing="1" w:after="0"/>
        <w:ind w:left="-284" w:hanging="0"/>
        <w:rPr>
          <w:rFonts w:ascii="Arial" w:hAnsi="Arial" w:eastAsia="Times New Roman" w:cs="Arial"/>
          <w:color w:val="000000"/>
          <w:sz w:val="24"/>
          <w:szCs w:val="24"/>
          <w:lang w:eastAsia="it-IT"/>
        </w:rPr>
      </w:pPr>
      <w:r>
        <w:rPr>
          <w:rFonts w:eastAsia="Times New Roman" w:cs="Arial" w:ascii="Arial" w:hAnsi="Arial"/>
          <w:b/>
          <w:bCs/>
          <w:i/>
          <w:iCs/>
          <w:color w:val="000000"/>
          <w:sz w:val="24"/>
          <w:szCs w:val="24"/>
          <w:lang w:eastAsia="it-IT"/>
        </w:rPr>
        <w:t>Attività di orientamento</w:t>
      </w:r>
      <w:r>
        <w:rPr>
          <w:rFonts w:eastAsia="Times New Roman" w:cs="Arial" w:ascii="Arial" w:hAnsi="Arial"/>
          <w:color w:val="000000"/>
          <w:sz w:val="24"/>
          <w:szCs w:val="24"/>
          <w:lang w:eastAsia="it-IT"/>
        </w:rPr>
        <w:t xml:space="preserve"> 2019-2020 in ordine temporale, dettagli da definirsi:</w:t>
      </w:r>
    </w:p>
    <w:p>
      <w:pPr>
        <w:pStyle w:val="Normal"/>
        <w:spacing w:lineRule="auto" w:line="240" w:beforeAutospacing="1" w:after="0"/>
        <w:ind w:left="-284" w:hanging="0"/>
        <w:rPr>
          <w:rFonts w:ascii="Liberation Serif" w:hAnsi="Liberation Serif" w:eastAsia="Times New Roman" w:cs="Liberation Serif"/>
          <w:color w:val="00000A"/>
          <w:lang w:eastAsia="it-IT"/>
        </w:rPr>
      </w:pPr>
      <w:r>
        <w:rPr>
          <w:rFonts w:eastAsia="Times New Roman" w:cs="Liberation Serif" w:ascii="Liberation Serif" w:hAnsi="Liberation Serif"/>
          <w:color w:val="00000A"/>
          <w:lang w:eastAsia="it-IT"/>
        </w:rPr>
      </w:r>
    </w:p>
    <w:tbl>
      <w:tblPr>
        <w:tblW w:w="10349" w:type="dxa"/>
        <w:jc w:val="left"/>
        <w:tblInd w:w="-292" w:type="dxa"/>
        <w:tblBorders>
          <w:top w:val="single" w:sz="6" w:space="0" w:color="000001"/>
          <w:left w:val="single" w:sz="6" w:space="0" w:color="000001"/>
          <w:bottom w:val="single" w:sz="6" w:space="0" w:color="000001"/>
          <w:insideH w:val="single" w:sz="6" w:space="0" w:color="000001"/>
        </w:tblBorders>
        <w:tblCellMar>
          <w:top w:w="57" w:type="dxa"/>
          <w:left w:w="43" w:type="dxa"/>
          <w:bottom w:w="57" w:type="dxa"/>
          <w:right w:w="0" w:type="dxa"/>
        </w:tblCellMar>
        <w:tblLook w:firstRow="1" w:noVBand="1" w:lastRow="0" w:firstColumn="1" w:lastColumn="0" w:noHBand="0" w:val="04a0"/>
      </w:tblPr>
      <w:tblGrid>
        <w:gridCol w:w="1381"/>
        <w:gridCol w:w="1396"/>
        <w:gridCol w:w="1184"/>
        <w:gridCol w:w="1878"/>
        <w:gridCol w:w="1185"/>
        <w:gridCol w:w="3324"/>
      </w:tblGrid>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b/>
                <w:bCs/>
                <w:color w:val="00000A"/>
                <w:sz w:val="24"/>
                <w:szCs w:val="24"/>
                <w:lang w:eastAsia="it-IT"/>
              </w:rPr>
              <w:t>Data</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b/>
                <w:bCs/>
                <w:color w:val="00000A"/>
                <w:sz w:val="24"/>
                <w:szCs w:val="24"/>
                <w:lang w:eastAsia="it-IT"/>
              </w:rPr>
              <w:t>Luogo</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b/>
                <w:bCs/>
                <w:color w:val="00000A"/>
                <w:sz w:val="24"/>
                <w:szCs w:val="24"/>
                <w:lang w:eastAsia="it-IT"/>
              </w:rPr>
              <w:t>Orario</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b/>
                <w:bCs/>
                <w:color w:val="00000A"/>
                <w:sz w:val="24"/>
                <w:szCs w:val="24"/>
                <w:lang w:eastAsia="it-IT"/>
              </w:rPr>
              <w:t>Spostamento</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b/>
                <w:bCs/>
                <w:color w:val="00000A"/>
                <w:sz w:val="24"/>
                <w:szCs w:val="24"/>
                <w:lang w:eastAsia="it-IT"/>
              </w:rPr>
              <w:t>Classi coinvolte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b/>
                <w:bCs/>
                <w:color w:val="00000A"/>
                <w:sz w:val="24"/>
                <w:szCs w:val="24"/>
                <w:lang w:eastAsia="it-IT"/>
              </w:rPr>
              <w:t>Attività</w:t>
            </w:r>
          </w:p>
        </w:tc>
      </w:tr>
      <w:tr>
        <w:trPr>
          <w:trHeight w:val="932" w:hRule="atLeast"/>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Mercoledì</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30/10/ 2019</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Teatro Comunale di Thiene</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20.30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 Genitore</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 xml:space="preserve"> </w:t>
            </w:r>
            <w:r>
              <w:rPr>
                <w:rFonts w:eastAsia="Times New Roman" w:cs="Arial" w:ascii="Arial" w:hAnsi="Arial"/>
                <w:color w:val="00000A"/>
                <w:lang w:eastAsia="it-IT"/>
              </w:rPr>
              <w:t xml:space="preserve">e 1 ragazzo </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b/>
                <w:bCs/>
                <w:color w:val="00000A"/>
                <w:lang w:eastAsia="it-IT"/>
              </w:rPr>
              <w:t>Posti limitati, presentarsi almeno mezz’ora prima</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Informazioni trasversali e strumenti per fare la scelta giusta</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Mercoledì</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13/11/2019</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Teatro Comunale di Thiene</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20.30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 xml:space="preserve"> </w:t>
            </w:r>
            <w:r>
              <w:rPr>
                <w:rFonts w:eastAsia="Times New Roman" w:cs="Arial" w:ascii="Arial" w:hAnsi="Arial"/>
                <w:color w:val="00000A"/>
                <w:lang w:eastAsia="it-IT"/>
              </w:rPr>
              <w:t>1 Genitore</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 xml:space="preserve"> </w:t>
            </w:r>
            <w:r>
              <w:rPr>
                <w:rFonts w:eastAsia="Times New Roman" w:cs="Arial" w:ascii="Arial" w:hAnsi="Arial"/>
                <w:color w:val="00000A"/>
                <w:lang w:eastAsia="it-IT"/>
              </w:rPr>
              <w:t xml:space="preserve">e 1 ragazzo </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b/>
                <w:bCs/>
                <w:color w:val="00000A"/>
                <w:lang w:eastAsia="it-IT"/>
              </w:rPr>
              <w:t>Posti limitati, presentarsi almeno mezz’ora prima</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Presentazione offerta formativa Istituti Secondari di Thiene</w:t>
            </w:r>
          </w:p>
        </w:tc>
      </w:tr>
      <w:tr>
        <w:trPr>
          <w:trHeight w:val="668" w:hRule="atLeast"/>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 xml:space="preserve">Giovedì </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21/11/2019</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Teatro Astra Schio</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mattina</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Scuola</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Spettacolo “Orienta-attiva-mente”</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 xml:space="preserve">Giovedì </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14/11/2019</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Siggi Group Spa ( vedi volantino allegato al sito : il “Talento”</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18.00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Genitori/ ragazzi</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Liberation Serif" w:ascii="Liberation Serif" w:hAnsi="Liberation Serif"/>
                <w:color w:val="00000A"/>
                <w:sz w:val="24"/>
                <w:szCs w:val="24"/>
                <w:lang w:eastAsia="it-IT"/>
              </w:rPr>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Liberation Serif" w:ascii="Liberation Serif" w:hAnsi="Liberation Serif"/>
                <w:color w:val="00000A"/>
                <w:sz w:val="24"/>
                <w:szCs w:val="24"/>
                <w:lang w:eastAsia="it-IT"/>
              </w:rPr>
              <w:t>“</w:t>
            </w:r>
            <w:r>
              <w:rPr>
                <w:rFonts w:eastAsia="Times New Roman" w:cs="Arial" w:ascii="Arial" w:hAnsi="Arial"/>
                <w:color w:val="00000A"/>
                <w:lang w:eastAsia="it-IT"/>
              </w:rPr>
              <w:t>Quale scuola per mio figlio?”</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Sabato</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16/11/2019</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Thiene Padiglione Vanzetti</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15.00-19.00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Genitori e ragazzi</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Seconde e 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Meeting Istituti Thienesi/ Vetrina</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Domenica 17/11/2019</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Arial" w:hAnsi="Arial" w:eastAsia="Times New Roman" w:cs="Arial"/>
                <w:color w:val="00000A"/>
                <w:lang w:eastAsia="it-IT"/>
              </w:rPr>
            </w:pPr>
            <w:r>
              <w:rPr>
                <w:rFonts w:eastAsia="Times New Roman" w:cs="Arial" w:ascii="Arial" w:hAnsi="Arial"/>
                <w:color w:val="00000A"/>
                <w:lang w:eastAsia="it-IT"/>
              </w:rPr>
              <w:t>Thiene Padiglione Vanzetti</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Liberation Serif" w:ascii="Liberation Serif" w:hAnsi="Liberation Serif"/>
                <w:color w:val="00000A"/>
                <w:sz w:val="24"/>
                <w:szCs w:val="24"/>
                <w:lang w:eastAsia="it-IT"/>
              </w:rPr>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15.00-19.00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Genitori e ragazzi</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Seconde e 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Meeting Istituti Thienesi/ Vetrina</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Sabato</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30/11/2019</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Istituti Sup. di Thiene</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14.30-18.00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Genitori/ragazzi</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Scuola aperta/ “Open day”</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Lunedì 9/12/2019</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Istituti Sup. Thiene</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mattina</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Scuola</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Arial" w:hAnsi="Arial" w:eastAsia="Times New Roman" w:cs="Arial"/>
                <w:color w:val="00000A"/>
                <w:lang w:eastAsia="it-IT"/>
              </w:rPr>
            </w:pPr>
            <w:r>
              <w:rPr>
                <w:rFonts w:eastAsia="Times New Roman" w:cs="Arial" w:ascii="Arial" w:hAnsi="Arial"/>
                <w:color w:val="00000A"/>
                <w:lang w:eastAsia="it-IT"/>
              </w:rPr>
              <w:t>Stage</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 xml:space="preserve">Sabato </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11 /01/ 2020</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Istituti Sup. Thiene</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14.30-18.00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Genitori/ ragazzi</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Scuola aperta/ “Open day”</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Arial" w:hAnsi="Arial" w:eastAsia="Times New Roman" w:cs="Arial"/>
                <w:color w:val="00000A"/>
                <w:lang w:eastAsia="it-IT"/>
              </w:rPr>
            </w:pPr>
            <w:r>
              <w:rPr>
                <w:rFonts w:eastAsia="Times New Roman" w:cs="Arial" w:ascii="Arial" w:hAnsi="Arial"/>
                <w:color w:val="00000A"/>
                <w:lang w:eastAsia="it-IT"/>
              </w:rPr>
              <w:t xml:space="preserve">Mercoledì </w:t>
            </w:r>
          </w:p>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15 gennaio 2020</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Istituti Sup. Thiene</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9.00- 12.00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Scuola</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Terze</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Laboratori orientanti</w:t>
            </w:r>
          </w:p>
        </w:tc>
      </w:tr>
      <w:tr>
        <w:trPr/>
        <w:tc>
          <w:tcPr>
            <w:tcW w:w="1381"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Arial" w:hAnsi="Arial" w:eastAsia="Times New Roman" w:cs="Arial"/>
                <w:color w:val="00000A"/>
                <w:lang w:eastAsia="it-IT"/>
              </w:rPr>
            </w:pPr>
            <w:r>
              <w:rPr>
                <w:rFonts w:eastAsia="Times New Roman" w:cs="Arial" w:ascii="Arial" w:hAnsi="Arial"/>
                <w:color w:val="00000A"/>
                <w:lang w:eastAsia="it-IT"/>
              </w:rPr>
              <w:t xml:space="preserve">Martedì </w:t>
            </w:r>
          </w:p>
          <w:p>
            <w:pPr>
              <w:pStyle w:val="Normal"/>
              <w:spacing w:lineRule="auto" w:line="240" w:before="0" w:after="0"/>
              <w:ind w:left="0" w:right="0" w:hanging="0"/>
              <w:rPr>
                <w:rFonts w:ascii="Arial" w:hAnsi="Arial" w:eastAsia="Times New Roman" w:cs="Arial"/>
                <w:color w:val="00000A"/>
                <w:lang w:eastAsia="it-IT"/>
              </w:rPr>
            </w:pPr>
            <w:r>
              <w:rPr>
                <w:rFonts w:eastAsia="Times New Roman" w:cs="Arial" w:ascii="Arial" w:hAnsi="Arial"/>
                <w:color w:val="00000A"/>
                <w:lang w:eastAsia="it-IT"/>
              </w:rPr>
              <w:t>7 aprile 2020</w:t>
            </w:r>
          </w:p>
        </w:tc>
        <w:tc>
          <w:tcPr>
            <w:tcW w:w="1396"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Istituti Sup. Thiene</w:t>
            </w:r>
          </w:p>
        </w:tc>
        <w:tc>
          <w:tcPr>
            <w:tcW w:w="1184"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9.00 –11.00</w:t>
            </w:r>
          </w:p>
        </w:tc>
        <w:tc>
          <w:tcPr>
            <w:tcW w:w="1878"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 xml:space="preserve">Scuola </w:t>
            </w:r>
          </w:p>
        </w:tc>
        <w:tc>
          <w:tcPr>
            <w:tcW w:w="1185" w:type="dxa"/>
            <w:tcBorders>
              <w:top w:val="single" w:sz="6" w:space="0" w:color="000001"/>
              <w:left w:val="single" w:sz="6" w:space="0" w:color="000001"/>
              <w:bottom w:val="single" w:sz="6" w:space="0" w:color="000001"/>
              <w:insideH w:val="single" w:sz="6" w:space="0" w:color="000001"/>
            </w:tcBorders>
            <w:shd w:color="auto" w:fill="FFFFFF" w:val="cle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Seconda</w:t>
            </w:r>
          </w:p>
        </w:tc>
        <w:tc>
          <w:tcPr>
            <w:tcW w:w="3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right w:w="57" w:type="dxa"/>
            </w:tcMar>
          </w:tcPr>
          <w:p>
            <w:pPr>
              <w:pStyle w:val="Normal"/>
              <w:spacing w:lineRule="auto" w:line="240" w:before="0" w:after="0"/>
              <w:ind w:left="0" w:right="0" w:hanging="0"/>
              <w:rPr>
                <w:rFonts w:ascii="Liberation Serif" w:hAnsi="Liberation Serif" w:eastAsia="Times New Roman" w:cs="Liberation Serif"/>
                <w:color w:val="00000A"/>
                <w:sz w:val="24"/>
                <w:szCs w:val="24"/>
                <w:lang w:eastAsia="it-IT"/>
              </w:rPr>
            </w:pPr>
            <w:r>
              <w:rPr>
                <w:rFonts w:eastAsia="Times New Roman" w:cs="Arial" w:ascii="Arial" w:hAnsi="Arial"/>
                <w:color w:val="00000A"/>
                <w:lang w:eastAsia="it-IT"/>
              </w:rPr>
              <w:t>Stage informativo</w:t>
            </w:r>
          </w:p>
        </w:tc>
      </w:tr>
    </w:tbl>
    <w:p>
      <w:pPr>
        <w:pStyle w:val="Normal"/>
        <w:spacing w:lineRule="auto" w:line="240" w:beforeAutospacing="1" w:after="0"/>
        <w:ind w:left="-284" w:hanging="0"/>
        <w:rPr/>
      </w:pPr>
      <w:bookmarkStart w:id="0" w:name="__DdeLink__415_539691364"/>
      <w:bookmarkEnd w:id="0"/>
      <w:r>
        <w:rPr>
          <w:rFonts w:eastAsia="Times New Roman" w:cs="Arial" w:ascii="Arial" w:hAnsi="Arial"/>
          <w:color w:val="000000"/>
          <w:lang w:eastAsia="it-IT"/>
        </w:rPr>
        <w:t xml:space="preserve">Il calendario può essere soggetto a variazioni che saranno comunicate quanto prima. Si raccomanda, in ogni caso, di controllare il sito della Rete di Thiene </w:t>
      </w:r>
      <w:hyperlink r:id="rId4">
        <w:r>
          <w:rPr>
            <w:rStyle w:val="ListLabel3"/>
            <w:rFonts w:eastAsia="Times New Roman" w:cs="Arial" w:ascii="Arial" w:hAnsi="Arial"/>
            <w:color w:val="000000"/>
            <w:u w:val="single"/>
            <w:lang w:eastAsia="it-IT"/>
          </w:rPr>
          <w:t>www.crescereorientandosi.it</w:t>
        </w:r>
      </w:hyperlink>
      <w:r>
        <w:rPr>
          <w:rFonts w:eastAsia="Times New Roman" w:cs="Arial" w:ascii="Arial" w:hAnsi="Arial"/>
          <w:color w:val="000000"/>
          <w:lang w:eastAsia="it-IT"/>
        </w:rPr>
        <w:t xml:space="preserve"> alla sezione “agenda” ed “eventi” ( sono contenute le attività proposte anche da altre reti di scuola) , la bacheca all'ingresso della scuola media o il sito cliccando nel banner centrale Genitori / “orientamento”.</w:t>
      </w:r>
    </w:p>
    <w:p>
      <w:pPr>
        <w:pStyle w:val="Normal"/>
        <w:spacing w:lineRule="auto" w:line="240" w:beforeAutospacing="1" w:after="0"/>
        <w:ind w:left="-284" w:hanging="0"/>
        <w:rPr>
          <w:rFonts w:ascii="Arial" w:hAnsi="Arial" w:eastAsia="Times New Roman" w:cs="Arial"/>
          <w:color w:val="000000"/>
          <w:lang w:eastAsia="it-IT"/>
        </w:rPr>
      </w:pPr>
      <w:r>
        <w:rPr/>
      </w:r>
    </w:p>
    <w:p>
      <w:pPr>
        <w:pStyle w:val="Normal"/>
        <w:spacing w:lineRule="auto" w:line="240" w:beforeAutospacing="1" w:after="0"/>
        <w:ind w:left="-284" w:hanging="0"/>
        <w:rPr>
          <w:rFonts w:ascii="Arial" w:hAnsi="Arial" w:eastAsia="Times New Roman" w:cs="Arial"/>
          <w:color w:val="000000"/>
          <w:lang w:eastAsia="it-IT"/>
        </w:rPr>
      </w:pPr>
      <w:r>
        <w:rPr/>
      </w:r>
    </w:p>
    <w:p>
      <w:pPr>
        <w:pStyle w:val="Normal"/>
        <w:spacing w:lineRule="auto" w:line="240" w:beforeAutospacing="1" w:after="0"/>
        <w:ind w:left="-284" w:hanging="0"/>
        <w:rPr>
          <w:rFonts w:ascii="Liberation Serif" w:hAnsi="Liberation Serif" w:eastAsia="Times New Roman" w:cs="Liberation Serif"/>
          <w:color w:val="00000A"/>
          <w:sz w:val="24"/>
          <w:szCs w:val="24"/>
          <w:lang w:eastAsia="it-IT"/>
        </w:rPr>
      </w:pPr>
      <w:r>
        <w:rPr>
          <w:rFonts w:eastAsia="Times New Roman" w:cs="Arial" w:ascii="Arial" w:hAnsi="Arial"/>
          <w:color w:val="000000"/>
          <w:lang w:eastAsia="it-IT"/>
        </w:rPr>
        <w:t xml:space="preserve">Si informano i genitori che: </w:t>
      </w:r>
    </w:p>
    <w:p>
      <w:pPr>
        <w:pStyle w:val="Normal"/>
        <w:spacing w:lineRule="auto" w:line="240" w:beforeAutospacing="1" w:after="0"/>
        <w:jc w:val="both"/>
        <w:rPr>
          <w:rFonts w:ascii="Liberation Serif" w:hAnsi="Liberation Serif" w:eastAsia="Times New Roman" w:cs="Liberation Serif"/>
          <w:color w:val="00000A"/>
          <w:sz w:val="24"/>
          <w:szCs w:val="24"/>
          <w:lang w:eastAsia="it-IT"/>
        </w:rPr>
      </w:pPr>
      <w:r>
        <w:rPr>
          <w:rFonts w:eastAsia="Times New Roman" w:cs="Arial" w:ascii="Arial" w:hAnsi="Arial"/>
          <w:color w:val="000000"/>
          <w:lang w:eastAsia="it-IT"/>
        </w:rPr>
        <w:t>1.</w:t>
      </w:r>
      <w:r>
        <w:rPr>
          <w:rFonts w:eastAsia="Times New Roman" w:cs="Arial" w:ascii="Arial" w:hAnsi="Arial"/>
          <w:color w:val="000000"/>
          <w:highlight w:val="lightGray"/>
          <w:shd w:fill="FFFF00" w:val="clear"/>
          <w:lang w:eastAsia="it-IT"/>
        </w:rPr>
        <w:t xml:space="preserve">l'iscrizione ai laboratori orientanti deve essere fatta tramite la scuola media per garantire la copertura assicurativa dell'alunno durante le attività. Richieste di stage, mini-stage, laboratori orientanti devono, quindi, </w:t>
      </w:r>
      <w:r>
        <w:rPr>
          <w:rFonts w:eastAsia="Times New Roman" w:cs="Arial" w:ascii="Arial" w:hAnsi="Arial"/>
          <w:b/>
          <w:color w:val="000000"/>
          <w:highlight w:val="lightGray"/>
          <w:shd w:fill="FFFF00" w:val="clear"/>
          <w:lang w:eastAsia="it-IT"/>
        </w:rPr>
        <w:t>sempre</w:t>
      </w:r>
      <w:r>
        <w:rPr>
          <w:rFonts w:eastAsia="Times New Roman" w:cs="Arial" w:ascii="Arial" w:hAnsi="Arial"/>
          <w:color w:val="000000"/>
          <w:highlight w:val="lightGray"/>
          <w:shd w:fill="FFFF00" w:val="clear"/>
          <w:lang w:eastAsia="it-IT"/>
        </w:rPr>
        <w:t xml:space="preserve"> pervenire al coordinatore di classe o al referente dell'orientamento. Inoltre, molti istituti superiori richiedono una lettera di presentazione con intestazione e relativo timbro dell’istituto di provenienza da presentare al referente dell’orientamento in entrata dell’istituto superiore interessato al mini-stage. In mancanza di esso l’alunno non potrà essere accolto. Le scuole superiori, secondo quanto comunemente stabilito nelle riunioni di Rete, non sono tenute ad accettare iscrizioni direttamente dalle famiglie;</w:t>
      </w:r>
    </w:p>
    <w:p>
      <w:pPr>
        <w:pStyle w:val="Normal"/>
        <w:spacing w:lineRule="auto" w:line="240" w:beforeAutospacing="1" w:after="0"/>
        <w:rPr>
          <w:rFonts w:ascii="Arial" w:hAnsi="Arial" w:eastAsia="Times New Roman" w:cs="Arial"/>
          <w:color w:val="000000"/>
          <w:lang w:eastAsia="it-IT"/>
        </w:rPr>
      </w:pPr>
      <w:r>
        <w:rPr>
          <w:rFonts w:eastAsia="Times New Roman" w:cs="Arial" w:ascii="Arial" w:hAnsi="Arial"/>
          <w:color w:val="000000"/>
          <w:lang w:eastAsia="it-IT"/>
        </w:rPr>
        <w:t>2. la scuola offre un servizio orientante anche con attività formative promosse in classe dai docenti durante le ore curricolari;</w:t>
      </w:r>
    </w:p>
    <w:p>
      <w:pPr>
        <w:pStyle w:val="Normal"/>
        <w:spacing w:lineRule="auto" w:line="240" w:beforeAutospacing="1" w:after="0"/>
        <w:rPr>
          <w:rFonts w:ascii="Liberation Serif" w:hAnsi="Liberation Serif" w:eastAsia="Times New Roman" w:cs="Liberation Serif"/>
          <w:color w:val="00000A"/>
          <w:sz w:val="24"/>
          <w:szCs w:val="24"/>
          <w:lang w:eastAsia="it-IT"/>
        </w:rPr>
      </w:pPr>
      <w:r>
        <w:rPr>
          <w:rFonts w:eastAsia="Times New Roman" w:cs="Arial" w:ascii="Arial" w:hAnsi="Arial"/>
          <w:color w:val="000000"/>
          <w:lang w:eastAsia="it-IT"/>
        </w:rPr>
        <w:t>3. dallo scorso anno è stato attivato un percorso personalizzato che prevede una stretta collaborazione tra gli insegnanti di sostegno del nostro istituto ed il referente in entrata della scuola superiore al fine di aiutare l’alunno con disabilità a scegliere consapevolmente;</w:t>
      </w:r>
    </w:p>
    <w:p>
      <w:pPr>
        <w:pStyle w:val="Normal"/>
        <w:spacing w:lineRule="auto" w:line="240" w:beforeAutospacing="1" w:after="0"/>
        <w:rPr>
          <w:rFonts w:ascii="Liberation Serif" w:hAnsi="Liberation Serif" w:eastAsia="Times New Roman" w:cs="Liberation Serif"/>
          <w:color w:val="00000A"/>
          <w:sz w:val="24"/>
          <w:szCs w:val="24"/>
          <w:lang w:eastAsia="it-IT"/>
        </w:rPr>
      </w:pPr>
      <w:r>
        <w:rPr>
          <w:rFonts w:eastAsia="Times New Roman" w:cs="Arial" w:ascii="Arial" w:hAnsi="Arial"/>
          <w:color w:val="000000"/>
          <w:lang w:eastAsia="it-IT"/>
        </w:rPr>
        <w:t xml:space="preserve">4. i coordinatori, a dicembre, in occasione del “visitone” consegneranno il </w:t>
      </w:r>
      <w:r>
        <w:rPr>
          <w:rFonts w:eastAsia="Times New Roman" w:cs="Arial" w:ascii="Arial" w:hAnsi="Arial"/>
          <w:color w:val="000000"/>
          <w:u w:val="single"/>
          <w:lang w:eastAsia="it-IT"/>
        </w:rPr>
        <w:t>consiglio orientativo</w:t>
      </w:r>
      <w:r>
        <w:rPr>
          <w:rFonts w:eastAsia="Times New Roman" w:cs="Arial" w:ascii="Arial" w:hAnsi="Arial"/>
          <w:color w:val="000000"/>
          <w:lang w:eastAsia="it-IT"/>
        </w:rPr>
        <w:t xml:space="preserve"> proposto dal Consiglio di Classe; </w:t>
      </w:r>
    </w:p>
    <w:p>
      <w:pPr>
        <w:pStyle w:val="Normal"/>
        <w:spacing w:lineRule="auto" w:line="240" w:beforeAutospacing="1" w:after="0"/>
        <w:rPr>
          <w:rFonts w:ascii="Liberation Serif" w:hAnsi="Liberation Serif" w:eastAsia="Times New Roman" w:cs="Liberation Serif"/>
          <w:color w:val="00000A"/>
          <w:sz w:val="24"/>
          <w:szCs w:val="24"/>
          <w:lang w:eastAsia="it-IT"/>
        </w:rPr>
      </w:pPr>
      <w:r>
        <w:rPr>
          <w:rFonts w:eastAsia="Times New Roman" w:cs="Arial" w:ascii="Arial" w:hAnsi="Arial"/>
          <w:color w:val="000000"/>
          <w:lang w:eastAsia="it-IT"/>
        </w:rPr>
        <w:t xml:space="preserve">5. per dissipare eventuali dubbi rimane disponibile, su appuntamento, la dott.ssa Laura Brusaterra nell'ambito del progetto </w:t>
      </w:r>
      <w:r>
        <w:rPr>
          <w:rFonts w:eastAsia="Times New Roman" w:cs="Arial" w:ascii="Arial" w:hAnsi="Arial"/>
          <w:color w:val="000000"/>
          <w:u w:val="single"/>
          <w:lang w:eastAsia="it-IT"/>
        </w:rPr>
        <w:t>“Scuola aperta”</w:t>
      </w:r>
      <w:r>
        <w:rPr>
          <w:rFonts w:eastAsia="Times New Roman" w:cs="Arial" w:ascii="Arial" w:hAnsi="Arial"/>
          <w:color w:val="000000"/>
          <w:lang w:eastAsia="it-IT"/>
        </w:rPr>
        <w:t xml:space="preserve">; </w:t>
      </w:r>
    </w:p>
    <w:p>
      <w:pPr>
        <w:pStyle w:val="Normal"/>
        <w:spacing w:lineRule="auto" w:line="240" w:beforeAutospacing="1" w:after="0"/>
        <w:rPr/>
      </w:pPr>
      <w:r>
        <w:rPr>
          <w:rFonts w:eastAsia="Times New Roman" w:cs="Arial" w:ascii="Arial" w:hAnsi="Arial"/>
          <w:color w:val="000000"/>
          <w:lang w:eastAsia="it-IT"/>
        </w:rPr>
        <w:t xml:space="preserve">6. è consigliabile, in questo periodo, </w:t>
      </w:r>
      <w:r>
        <w:rPr>
          <w:rFonts w:eastAsia="Times New Roman" w:cs="Arial" w:ascii="Arial" w:hAnsi="Arial"/>
          <w:color w:val="000000"/>
          <w:u w:val="single"/>
          <w:lang w:eastAsia="it-IT"/>
        </w:rPr>
        <w:t>controllare frequentemente il sito</w:t>
      </w:r>
      <w:r>
        <w:rPr>
          <w:rFonts w:eastAsia="Times New Roman" w:cs="Arial" w:ascii="Arial" w:hAnsi="Arial"/>
          <w:color w:val="000000"/>
          <w:lang w:eastAsia="it-IT"/>
        </w:rPr>
        <w:t xml:space="preserve"> dell'Istituto Comprensivo alla sezione orientamento ( genitori/orientamento, dove si possono trovare anche le informazioni qui contenute) e quello della Rete: </w:t>
      </w:r>
      <w:hyperlink r:id="rId5">
        <w:r>
          <w:rPr>
            <w:rStyle w:val="ListLabel3"/>
            <w:rFonts w:eastAsia="Times New Roman" w:cs="Arial" w:ascii="Arial" w:hAnsi="Arial"/>
            <w:color w:val="000000"/>
            <w:u w:val="single"/>
            <w:lang w:eastAsia="it-IT"/>
          </w:rPr>
          <w:t>www.crescereorientandosi.it</w:t>
        </w:r>
      </w:hyperlink>
      <w:r>
        <w:rPr>
          <w:rFonts w:eastAsia="Times New Roman" w:cs="Arial" w:ascii="Arial" w:hAnsi="Arial"/>
          <w:color w:val="000000"/>
          <w:lang w:eastAsia="it-IT"/>
        </w:rPr>
        <w:t xml:space="preserve"> . E' buona abitudine controllare anche i siti delle scuole superiori a cui si è interessati;</w:t>
      </w:r>
    </w:p>
    <w:p>
      <w:pPr>
        <w:pStyle w:val="Normal"/>
        <w:spacing w:lineRule="auto" w:line="240" w:beforeAutospacing="1" w:after="0"/>
        <w:jc w:val="both"/>
        <w:rPr>
          <w:rFonts w:ascii="Liberation Serif" w:hAnsi="Liberation Serif" w:eastAsia="Times New Roman" w:cs="Liberation Serif"/>
          <w:color w:val="00000A"/>
          <w:sz w:val="24"/>
          <w:szCs w:val="24"/>
          <w:lang w:eastAsia="it-IT"/>
        </w:rPr>
      </w:pPr>
      <w:r>
        <w:rPr>
          <w:rFonts w:eastAsia="Times New Roman" w:cs="Arial" w:ascii="Arial" w:hAnsi="Arial"/>
          <w:color w:val="000000"/>
          <w:lang w:eastAsia="it-IT"/>
        </w:rPr>
        <w:t>7. è fondamentale la collaborazione tra scuola e famiglia in questo momento importante del percorso formativo scolastico dello studente. Si consiglia di sfruttare tutte le occasioni di formazione promosse dall’attività di orientamento scolastico accompagnando il proprio figlio, consigliandolo e creando occasioni e momenti di dialogo per aiutarlo a fare una scelta consapevole.</w:t>
      </w:r>
    </w:p>
    <w:p>
      <w:pPr>
        <w:pStyle w:val="Normal"/>
        <w:spacing w:lineRule="auto" w:line="240" w:beforeAutospacing="1" w:after="0"/>
        <w:rPr>
          <w:rFonts w:ascii="Liberation Serif" w:hAnsi="Liberation Serif" w:eastAsia="Times New Roman" w:cs="Liberation Serif"/>
          <w:color w:val="00000A"/>
          <w:sz w:val="24"/>
          <w:szCs w:val="24"/>
          <w:lang w:eastAsia="it-IT"/>
        </w:rPr>
      </w:pPr>
      <w:r>
        <w:rPr>
          <w:rFonts w:eastAsia="Times New Roman" w:cs="Arial" w:ascii="Arial" w:hAnsi="Arial"/>
          <w:color w:val="000000"/>
          <w:lang w:eastAsia="it-IT"/>
        </w:rPr>
        <w:t>Sarcedo, 20 ottobre 2019                                                             Il referente per l'orientamento</w:t>
      </w:r>
    </w:p>
    <w:p>
      <w:pPr>
        <w:pStyle w:val="Normal"/>
        <w:spacing w:lineRule="auto" w:line="240" w:beforeAutospacing="1" w:after="0"/>
        <w:rPr/>
      </w:pPr>
      <w:r>
        <w:rPr>
          <w:rFonts w:eastAsia="Times New Roman" w:cs="Arial" w:ascii="Arial" w:hAnsi="Arial"/>
          <w:color w:val="000000"/>
          <w:lang w:eastAsia="it-IT"/>
        </w:rPr>
        <w:t xml:space="preserve">                                                                                                    </w:t>
      </w:r>
      <w:r>
        <w:rPr>
          <w:rFonts w:eastAsia="Times New Roman" w:cs="Arial" w:ascii="Arial" w:hAnsi="Arial"/>
          <w:color w:val="000000"/>
          <w:lang w:eastAsia="it-IT"/>
        </w:rPr>
        <w:t xml:space="preserve">Prof.ssa Alessandra </w:t>
      </w:r>
      <w:r>
        <w:rPr>
          <w:rFonts w:eastAsia="Times New Roman" w:cs="Arial" w:ascii="Arial" w:hAnsi="Arial"/>
          <w:color w:val="000000"/>
          <w:lang w:eastAsia="it-IT"/>
        </w:rPr>
        <w:t>Dalle Molle</w:t>
      </w:r>
      <w:r>
        <w:rPr>
          <w:rFonts w:eastAsia="Times New Roman" w:cs="Arial" w:ascii="Arial" w:hAnsi="Arial"/>
          <w:color w:val="000000"/>
          <w:lang w:eastAsia="it-IT"/>
        </w:rPr>
        <w:t xml:space="preserve"> _________________________________________________________________________</w:t>
      </w:r>
    </w:p>
    <w:p>
      <w:pPr>
        <w:pStyle w:val="Normal"/>
        <w:spacing w:lineRule="auto" w:line="240" w:beforeAutospacing="1" w:after="0"/>
        <w:rPr/>
      </w:pPr>
      <w:r>
        <w:rPr>
          <w:rFonts w:eastAsia="Times New Roman" w:cs="Arial" w:ascii="Arial" w:hAnsi="Arial"/>
          <w:b/>
          <w:color w:val="00000A"/>
          <w:sz w:val="24"/>
          <w:szCs w:val="24"/>
          <w:lang w:eastAsia="it-IT"/>
        </w:rPr>
        <w:t xml:space="preserve">Orientamento Rete di Schio: </w:t>
      </w:r>
      <w:r>
        <w:rPr>
          <w:rFonts w:eastAsia="Times New Roman" w:cs="Arial" w:ascii="Arial" w:hAnsi="Arial"/>
          <w:b/>
          <w:color w:val="00000A"/>
          <w:sz w:val="24"/>
          <w:szCs w:val="24"/>
          <w:lang w:eastAsia="it-IT"/>
        </w:rPr>
        <w:t>vedi allegato Rete di Schio</w:t>
      </w:r>
    </w:p>
    <w:tbl>
      <w:tblPr>
        <w:tblStyle w:val="Grigliatabella"/>
        <w:tblW w:w="9634" w:type="dxa"/>
        <w:jc w:val="left"/>
        <w:tblInd w:w="0" w:type="dxa"/>
        <w:tblCellMar>
          <w:top w:w="0" w:type="dxa"/>
          <w:left w:w="108" w:type="dxa"/>
          <w:bottom w:w="0" w:type="dxa"/>
          <w:right w:w="108" w:type="dxa"/>
        </w:tblCellMar>
        <w:tblLook w:firstRow="1" w:noVBand="1" w:lastRow="0" w:firstColumn="1" w:lastColumn="0" w:noHBand="0" w:val="04a0"/>
      </w:tblPr>
      <w:tblGrid>
        <w:gridCol w:w="2688"/>
        <w:gridCol w:w="5528"/>
        <w:gridCol w:w="1418"/>
      </w:tblGrid>
      <w:tr>
        <w:trPr/>
        <w:tc>
          <w:tcPr>
            <w:tcW w:w="2688" w:type="dxa"/>
            <w:tcBorders/>
            <w:shd w:fill="auto" w:val="clear"/>
          </w:tcPr>
          <w:p>
            <w:pPr>
              <w:pStyle w:val="Normal"/>
              <w:spacing w:lineRule="auto" w:line="240" w:before="0" w:after="0"/>
              <w:rPr/>
            </w:pPr>
            <w:r>
              <w:rPr/>
              <w:t>AZIONE/EVENTO</w:t>
            </w:r>
          </w:p>
        </w:tc>
        <w:tc>
          <w:tcPr>
            <w:tcW w:w="5528" w:type="dxa"/>
            <w:tcBorders/>
            <w:shd w:fill="auto" w:val="clear"/>
          </w:tcPr>
          <w:p>
            <w:pPr>
              <w:pStyle w:val="Normal"/>
              <w:spacing w:lineRule="auto" w:line="240" w:before="0" w:after="0"/>
              <w:rPr/>
            </w:pPr>
            <w:r>
              <w:rPr/>
              <w:t>DATA</w:t>
            </w:r>
          </w:p>
        </w:tc>
        <w:tc>
          <w:tcPr>
            <w:tcW w:w="1418" w:type="dxa"/>
            <w:tcBorders/>
            <w:shd w:fill="auto" w:val="clear"/>
          </w:tcPr>
          <w:p>
            <w:pPr>
              <w:pStyle w:val="Normal"/>
              <w:spacing w:lineRule="auto" w:line="240" w:before="0" w:after="0"/>
              <w:rPr/>
            </w:pPr>
            <w:r>
              <w:rPr/>
              <w:t>LUOGO</w:t>
            </w:r>
          </w:p>
        </w:tc>
      </w:tr>
      <w:tr>
        <w:trPr/>
        <w:tc>
          <w:tcPr>
            <w:tcW w:w="2688" w:type="dxa"/>
            <w:tcBorders/>
            <w:shd w:fill="auto" w:val="clear"/>
          </w:tcPr>
          <w:p>
            <w:pPr>
              <w:pStyle w:val="Normal"/>
              <w:spacing w:lineRule="auto" w:line="240" w:before="0" w:after="0"/>
              <w:rPr/>
            </w:pPr>
            <w:r>
              <w:rPr/>
            </w:r>
          </w:p>
          <w:p>
            <w:pPr>
              <w:pStyle w:val="Normal"/>
              <w:spacing w:lineRule="auto" w:line="240" w:before="0" w:after="0"/>
              <w:rPr>
                <w:b/>
                <w:b/>
              </w:rPr>
            </w:pPr>
            <w:r>
              <w:rPr>
                <w:b/>
              </w:rPr>
              <w:t>CAMPUS SCHIO ORIENTA</w:t>
            </w:r>
          </w:p>
          <w:p>
            <w:pPr>
              <w:pStyle w:val="Normal"/>
              <w:spacing w:lineRule="auto" w:line="240" w:before="0" w:after="0"/>
              <w:rPr>
                <w:b/>
                <w:b/>
              </w:rPr>
            </w:pPr>
            <w:r>
              <w:rPr>
                <w:b/>
              </w:rPr>
              <w:t>(forum)</w:t>
            </w:r>
          </w:p>
        </w:tc>
        <w:tc>
          <w:tcPr>
            <w:tcW w:w="5528" w:type="dxa"/>
            <w:tcBorders/>
            <w:shd w:fill="auto" w:val="clear"/>
          </w:tcPr>
          <w:p>
            <w:pPr>
              <w:pStyle w:val="Normal"/>
              <w:spacing w:lineRule="auto" w:line="240" w:before="0" w:after="0"/>
              <w:rPr/>
            </w:pPr>
            <w:r>
              <w:rPr/>
            </w:r>
          </w:p>
          <w:p>
            <w:pPr>
              <w:pStyle w:val="Normal"/>
              <w:spacing w:lineRule="auto" w:line="240" w:before="0" w:after="0"/>
              <w:rPr>
                <w:b/>
                <w:b/>
              </w:rPr>
            </w:pPr>
            <w:r>
              <w:rPr>
                <w:b/>
              </w:rPr>
              <w:t>23  e 24 /11</w:t>
            </w:r>
          </w:p>
        </w:tc>
        <w:tc>
          <w:tcPr>
            <w:tcW w:w="1418" w:type="dxa"/>
            <w:tcBorders/>
            <w:shd w:fill="auto" w:val="clear"/>
          </w:tcPr>
          <w:p>
            <w:pPr>
              <w:pStyle w:val="Normal"/>
              <w:spacing w:lineRule="auto" w:line="240" w:before="0" w:after="0"/>
              <w:rPr/>
            </w:pPr>
            <w:r>
              <w:rPr/>
            </w:r>
          </w:p>
          <w:p>
            <w:pPr>
              <w:pStyle w:val="Normal"/>
              <w:spacing w:lineRule="auto" w:line="240" w:before="0" w:after="0"/>
              <w:rPr/>
            </w:pPr>
            <w:r>
              <w:rPr/>
              <w:t>Spazio Shed Via Pasubio Schio</w:t>
            </w:r>
          </w:p>
        </w:tc>
      </w:tr>
      <w:tr>
        <w:trPr/>
        <w:tc>
          <w:tcPr>
            <w:tcW w:w="2688" w:type="dxa"/>
            <w:tcBorders/>
            <w:shd w:fill="auto" w:val="clear"/>
          </w:tcPr>
          <w:p>
            <w:pPr>
              <w:pStyle w:val="Normal"/>
              <w:spacing w:lineRule="auto" w:line="240" w:before="0" w:after="0"/>
              <w:rPr/>
            </w:pPr>
            <w:r>
              <w:rPr/>
            </w:r>
          </w:p>
          <w:p>
            <w:pPr>
              <w:pStyle w:val="Normal"/>
              <w:spacing w:lineRule="auto" w:line="240" w:before="0" w:after="0"/>
              <w:rPr>
                <w:b/>
                <w:b/>
              </w:rPr>
            </w:pPr>
            <w:r>
              <w:rPr>
                <w:b/>
              </w:rPr>
              <w:t xml:space="preserve">STAGE classi TERZE </w:t>
            </w:r>
          </w:p>
        </w:tc>
        <w:tc>
          <w:tcPr>
            <w:tcW w:w="5528" w:type="dxa"/>
            <w:tcBorders/>
            <w:shd w:fill="auto" w:val="clear"/>
          </w:tcPr>
          <w:p>
            <w:pPr>
              <w:pStyle w:val="Normal"/>
              <w:spacing w:lineRule="auto" w:line="240" w:before="0" w:after="0"/>
              <w:rPr/>
            </w:pPr>
            <w:r>
              <w:rPr/>
              <w:t>6/12 data in comune con rete di Thiene</w:t>
            </w:r>
          </w:p>
        </w:tc>
        <w:tc>
          <w:tcPr>
            <w:tcW w:w="1418" w:type="dxa"/>
            <w:tcBorders/>
            <w:shd w:fill="auto" w:val="clear"/>
          </w:tcPr>
          <w:p>
            <w:pPr>
              <w:pStyle w:val="Normal"/>
              <w:spacing w:lineRule="auto" w:line="240" w:before="0" w:after="0"/>
              <w:rPr/>
            </w:pPr>
            <w:r>
              <w:rPr/>
              <w:t>Istituti</w:t>
            </w:r>
          </w:p>
          <w:p>
            <w:pPr>
              <w:pStyle w:val="Normal"/>
              <w:spacing w:lineRule="auto" w:line="240" w:before="0" w:after="0"/>
              <w:rPr/>
            </w:pPr>
            <w:r>
              <w:rPr/>
              <w:t xml:space="preserve"> </w:t>
            </w:r>
            <w:r>
              <w:rPr/>
              <w:t>sec. 2°</w:t>
            </w:r>
          </w:p>
          <w:p>
            <w:pPr>
              <w:pStyle w:val="Normal"/>
              <w:spacing w:lineRule="auto" w:line="240" w:before="0" w:after="0"/>
              <w:rPr/>
            </w:pPr>
            <w:r>
              <w:rPr/>
              <w:t>di Schio e Thiene</w:t>
            </w:r>
          </w:p>
        </w:tc>
      </w:tr>
    </w:tbl>
    <w:p>
      <w:pPr>
        <w:pStyle w:val="Normal"/>
        <w:pBdr>
          <w:bottom w:val="single" w:sz="12" w:space="1" w:color="000000"/>
        </w:pBdr>
        <w:rPr/>
      </w:pPr>
      <w:r>
        <w:rPr/>
      </w:r>
    </w:p>
    <w:p>
      <w:pPr>
        <w:pStyle w:val="Normal"/>
        <w:rPr/>
      </w:pPr>
      <w:r>
        <w:rPr/>
      </w:r>
    </w:p>
    <w:p>
      <w:pPr>
        <w:pStyle w:val="Normal"/>
        <w:pBdr>
          <w:bottom w:val="single" w:sz="12" w:space="1" w:color="000000"/>
        </w:pBdr>
        <w:rPr/>
      </w:pPr>
      <w:r>
        <w:rPr>
          <w:rFonts w:cs="Arial" w:ascii="Arial" w:hAnsi="Arial"/>
          <w:b/>
        </w:rPr>
        <w:t>24/25/26/27 OTTOBRE : “Bassano Orienta”</w:t>
      </w:r>
      <w:r>
        <w:rPr>
          <w:rFonts w:cs="Arial" w:ascii="Arial" w:hAnsi="Arial"/>
        </w:rPr>
        <w:t xml:space="preserve"> = spazio dedicato alla conoscenza dell’offerta formativa del comprensorio, alla discussione e al dibattito. Giovedì e venerdì dalle 15.00 alle 18.30 mentre sabato e domenica tutto il giorno, dalle 9.00 alle 18.30.</w:t>
      </w:r>
    </w:p>
    <w:p>
      <w:pPr>
        <w:pStyle w:val="Normal"/>
        <w:spacing w:lineRule="auto" w:line="240" w:beforeAutospacing="1" w:after="0"/>
        <w:rPr>
          <w:rFonts w:ascii="Arial" w:hAnsi="Arial" w:eastAsia="Times New Roman" w:cs="Arial"/>
          <w:b/>
          <w:b/>
          <w:bCs/>
          <w:color w:val="000000"/>
          <w:lang w:eastAsia="it-IT"/>
        </w:rPr>
      </w:pPr>
      <w:r>
        <w:rPr/>
      </w:r>
    </w:p>
    <w:p>
      <w:pPr>
        <w:pStyle w:val="Normal"/>
        <w:spacing w:lineRule="auto" w:line="240" w:beforeAutospacing="1" w:after="0"/>
        <w:rPr>
          <w:rFonts w:ascii="Arial" w:hAnsi="Arial" w:eastAsia="Times New Roman" w:cs="Arial"/>
          <w:color w:val="00000A"/>
          <w:lang w:eastAsia="it-IT"/>
        </w:rPr>
      </w:pPr>
      <w:r>
        <w:rPr>
          <w:rFonts w:eastAsia="Times New Roman" w:cs="Arial" w:ascii="Arial" w:hAnsi="Arial"/>
          <w:b/>
          <w:bCs/>
          <w:color w:val="000000"/>
          <w:lang w:eastAsia="it-IT"/>
        </w:rPr>
        <w:t xml:space="preserve">Rete di Vicenza: </w:t>
      </w:r>
    </w:p>
    <w:p>
      <w:pPr>
        <w:pStyle w:val="Normal"/>
        <w:pBdr>
          <w:bottom w:val="single" w:sz="12" w:space="1" w:color="000000"/>
        </w:pBdr>
        <w:spacing w:lineRule="auto" w:line="240" w:beforeAutospacing="1" w:after="0"/>
        <w:rPr>
          <w:rFonts w:ascii="Arial" w:hAnsi="Arial" w:eastAsia="Times New Roman" w:cs="Arial"/>
          <w:color w:val="000000"/>
          <w:lang w:eastAsia="it-IT"/>
        </w:rPr>
      </w:pPr>
      <w:r>
        <w:rPr>
          <w:rFonts w:eastAsia="Times New Roman" w:cs="Arial" w:ascii="Arial" w:hAnsi="Arial"/>
          <w:color w:val="000000"/>
          <w:lang w:eastAsia="it-IT"/>
        </w:rPr>
        <w:t>Si consiglia di controllare profilo fb “orienta insieme” per essere costantemente aggiornati in tempo reale sulle attività relative all'orientamento della Rete di Vicenza. Prossimamente date scuole aperte e incontri sull'orientamento.</w:t>
      </w:r>
    </w:p>
    <w:p>
      <w:pPr>
        <w:pStyle w:val="Normal"/>
        <w:spacing w:lineRule="auto" w:line="240" w:beforeAutospacing="1" w:after="0"/>
        <w:rPr>
          <w:rFonts w:ascii="Arial" w:hAnsi="Arial" w:eastAsia="Times New Roman" w:cs="Arial"/>
          <w:color w:val="00000A"/>
          <w:lang w:eastAsia="it-IT"/>
        </w:rPr>
      </w:pPr>
      <w:r>
        <w:rPr>
          <w:rFonts w:eastAsia="Times New Roman" w:cs="Arial" w:ascii="Arial" w:hAnsi="Arial"/>
          <w:color w:val="00000A"/>
          <w:lang w:eastAsia="it-IT"/>
        </w:rPr>
      </w:r>
      <w:bookmarkStart w:id="1" w:name="_GoBack"/>
      <w:bookmarkStart w:id="2" w:name="_GoBack"/>
      <w:bookmarkEnd w:id="2"/>
    </w:p>
    <w:p>
      <w:pPr>
        <w:pStyle w:val="Normal"/>
        <w:rPr>
          <w:rFonts w:ascii="Arial" w:hAnsi="Arial" w:cs="Arial"/>
        </w:rPr>
      </w:pPr>
      <w:r>
        <w:rPr>
          <w:rFonts w:cs="Arial" w:ascii="Arial" w:hAnsi="Arial"/>
          <w:b/>
        </w:rPr>
        <w:t>LINK UTILI PER GENITORI</w:t>
      </w:r>
      <w:r>
        <w:rPr>
          <w:rFonts w:cs="Arial" w:ascii="Arial" w:hAnsi="Arial"/>
        </w:rPr>
        <w:t>:</w:t>
      </w:r>
    </w:p>
    <w:p>
      <w:pPr>
        <w:pStyle w:val="Normal"/>
        <w:rPr>
          <w:rFonts w:ascii="Arial" w:hAnsi="Arial" w:cs="Arial"/>
        </w:rPr>
      </w:pPr>
      <w:r>
        <w:rPr>
          <w:rFonts w:cs="Arial" w:ascii="Arial" w:hAnsi="Arial"/>
        </w:rPr>
        <w:t>Per chi fosse interessato ad altri istituti superiori al di fuori della rete di Thiene si consiglia di controllare le informazioni contenute nei siti delle singole scuole alla sezione “orientamento in entrata”.</w:t>
      </w:r>
    </w:p>
    <w:p>
      <w:pPr>
        <w:pStyle w:val="Normal"/>
        <w:rPr>
          <w:rFonts w:ascii="Arial" w:hAnsi="Arial" w:cs="Arial"/>
        </w:rPr>
      </w:pPr>
      <w:r>
        <w:rPr>
          <w:rFonts w:cs="Arial" w:ascii="Arial" w:hAnsi="Arial"/>
        </w:rPr>
        <w:t>Utile ed interessante è anche il sito:</w:t>
      </w:r>
    </w:p>
    <w:p>
      <w:pPr>
        <w:pStyle w:val="Normal"/>
        <w:widowControl/>
        <w:bidi w:val="0"/>
        <w:spacing w:lineRule="auto" w:line="259" w:before="0" w:after="160"/>
        <w:jc w:val="left"/>
        <w:rPr/>
      </w:pPr>
      <w:hyperlink r:id="rId6">
        <w:r>
          <w:rPr>
            <w:rStyle w:val="CollegamentoInternet"/>
            <w:rFonts w:cs="Arial" w:ascii="Arial" w:hAnsi="Arial"/>
          </w:rPr>
          <w:t>www.istruzione.it/orientamento/</w:t>
        </w:r>
      </w:hyperlink>
      <w:r>
        <w:rPr>
          <w:rFonts w:cs="Arial" w:ascii="Arial" w:hAnsi="Arial"/>
        </w:rPr>
        <w:t xml:space="preserve">  : portale del MIUR dedicato all’orientamento.</w:t>
      </w:r>
    </w:p>
    <w:sectPr>
      <w:type w:val="nextPage"/>
      <w:pgSz w:w="11906" w:h="16838"/>
      <w:pgMar w:left="1134" w:right="1134"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2799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827998"/>
    <w:rPr>
      <w:color w:val="0563C1" w:themeColor="hyperlink"/>
      <w:u w:val="single"/>
    </w:rPr>
  </w:style>
  <w:style w:type="character" w:styleId="Enfasiforte" w:customStyle="1">
    <w:name w:val="Enfasi forte"/>
    <w:qFormat/>
    <w:rsid w:val="00827998"/>
    <w:rPr>
      <w:b/>
      <w:bCs/>
    </w:rPr>
  </w:style>
  <w:style w:type="character" w:styleId="ListLabel1">
    <w:name w:val="ListLabel 1"/>
    <w:qFormat/>
    <w:rPr>
      <w:rFonts w:ascii="Arial" w:hAnsi="Arial" w:cs="Arial"/>
      <w:color w:val="006621"/>
      <w:sz w:val="22"/>
      <w:szCs w:val="22"/>
      <w:highlight w:val="lightGray"/>
    </w:rPr>
  </w:style>
  <w:style w:type="character" w:styleId="ListLabel2">
    <w:name w:val="ListLabel 2"/>
    <w:qFormat/>
    <w:rPr>
      <w:rFonts w:ascii="Arial" w:hAnsi="Arial" w:cs="Arial"/>
      <w:sz w:val="22"/>
      <w:szCs w:val="22"/>
      <w:highlight w:val="lightGray"/>
    </w:rPr>
  </w:style>
  <w:style w:type="character" w:styleId="ListLabel3">
    <w:name w:val="ListLabel 3"/>
    <w:qFormat/>
    <w:rPr>
      <w:rFonts w:ascii="Arial" w:hAnsi="Arial" w:eastAsia="Times New Roman" w:cs="Arial"/>
      <w:color w:val="000000"/>
      <w:u w:val="single"/>
      <w:lang w:eastAsia="it-IT"/>
    </w:rPr>
  </w:style>
  <w:style w:type="character" w:styleId="ListLabel4">
    <w:name w:val="ListLabel 4"/>
    <w:qFormat/>
    <w:rPr>
      <w:rFonts w:ascii="Arial" w:hAnsi="Arial" w:cs="Aria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extbody" w:customStyle="1">
    <w:name w:val="Text body"/>
    <w:basedOn w:val="Normal"/>
    <w:qFormat/>
    <w:rsid w:val="00827998"/>
    <w:pPr>
      <w:widowControl w:val="false"/>
      <w:suppressAutoHyphens w:val="true"/>
      <w:spacing w:lineRule="auto" w:line="288" w:before="0" w:after="140"/>
      <w:textAlignment w:val="baseline"/>
    </w:pPr>
    <w:rPr>
      <w:rFonts w:ascii="Liberation Serif" w:hAnsi="Liberation Serif" w:eastAsia="SimSun" w:cs="Mangal"/>
      <w:kern w:val="2"/>
      <w:sz w:val="24"/>
      <w:szCs w:val="24"/>
      <w:lang w:eastAsia="zh-CN" w:bidi="hi-IN"/>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8279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struzione.it/iscrizionionline" TargetMode="External"/><Relationship Id="rId3" Type="http://schemas.openxmlformats.org/officeDocument/2006/relationships/hyperlink" Target="http://www.istruzione.it/iscrizionionline" TargetMode="External"/><Relationship Id="rId4" Type="http://schemas.openxmlformats.org/officeDocument/2006/relationships/hyperlink" Target="http://www.crescereorientandosi.it/" TargetMode="External"/><Relationship Id="rId5" Type="http://schemas.openxmlformats.org/officeDocument/2006/relationships/hyperlink" Target="http://www.crescereorientandosi.it/" TargetMode="External"/><Relationship Id="rId6" Type="http://schemas.openxmlformats.org/officeDocument/2006/relationships/hyperlink" Target="http://www.istruzione.it/orientamento/"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LibreOffice/6.1.2.1$Windows_X86_64 LibreOffice_project/65905a128db06ba48db947242809d14d3f9a93fe</Application>
  <Pages>4</Pages>
  <Words>1314</Words>
  <Characters>7931</Characters>
  <CharactersWithSpaces>9644</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2019-10-20T18:54:00Z</dcterms:created>
  <dc:creator>U212218</dc:creator>
  <dc:description/>
  <dc:language>it-IT</dc:language>
  <cp:lastModifiedBy/>
  <cp:lastPrinted>2019-10-21T20:25:00Z</cp:lastPrinted>
  <dcterms:modified xsi:type="dcterms:W3CDTF">2019-10-29T12:06:44Z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